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D46E" w14:textId="38D2F7F4" w:rsidR="00CB3074" w:rsidRPr="005D70C1" w:rsidRDefault="00CB3074" w:rsidP="00CB3074">
      <w:pPr>
        <w:spacing w:afterLines="160" w:after="384"/>
        <w:contextualSpacing/>
        <w:rPr>
          <w:rFonts w:ascii="Arial" w:hAnsi="Arial" w:cs="Arial"/>
          <w:b/>
          <w:bCs/>
        </w:rPr>
      </w:pPr>
      <w:r w:rsidRPr="3636DEE7">
        <w:rPr>
          <w:rFonts w:ascii="Arial" w:hAnsi="Arial" w:cs="Arial"/>
          <w:b/>
          <w:bCs/>
        </w:rPr>
        <w:t>PSC Business Plan 2024-25</w:t>
      </w:r>
      <w:r w:rsidR="370FA436" w:rsidRPr="3636DEE7">
        <w:rPr>
          <w:rFonts w:ascii="Arial" w:hAnsi="Arial" w:cs="Arial"/>
          <w:b/>
          <w:bCs/>
        </w:rPr>
        <w:t xml:space="preserve"> </w:t>
      </w:r>
    </w:p>
    <w:p w14:paraId="50595DFF" w14:textId="77777777" w:rsidR="00CB3074" w:rsidRPr="0034423C" w:rsidRDefault="00CB3074" w:rsidP="00CB3074">
      <w:pPr>
        <w:spacing w:afterLines="160" w:after="384"/>
        <w:contextualSpacing/>
        <w:rPr>
          <w:rFonts w:ascii="Arial" w:hAnsi="Arial" w:cs="Arial"/>
        </w:rPr>
      </w:pPr>
    </w:p>
    <w:p w14:paraId="0F77D7E8" w14:textId="77777777" w:rsidR="00CB3074" w:rsidRPr="0034423C" w:rsidRDefault="00CB3074" w:rsidP="00CB3074">
      <w:pPr>
        <w:spacing w:afterLines="160" w:after="384"/>
        <w:contextualSpacing/>
        <w:rPr>
          <w:rFonts w:ascii="Arial" w:hAnsi="Arial" w:cs="Arial"/>
          <w:b/>
          <w:bCs/>
        </w:rPr>
      </w:pPr>
      <w:r w:rsidRPr="0034423C">
        <w:rPr>
          <w:rFonts w:ascii="Arial" w:hAnsi="Arial" w:cs="Arial"/>
          <w:b/>
          <w:bCs/>
        </w:rPr>
        <w:t xml:space="preserve">Introduction </w:t>
      </w:r>
    </w:p>
    <w:p w14:paraId="03A291B6" w14:textId="77777777" w:rsidR="00CB3074" w:rsidRPr="0034423C" w:rsidRDefault="00CB3074" w:rsidP="00CB3074">
      <w:pPr>
        <w:spacing w:afterLines="160" w:after="384"/>
        <w:contextualSpacing/>
        <w:rPr>
          <w:rFonts w:ascii="Arial" w:hAnsi="Arial" w:cs="Arial"/>
          <w:u w:val="single"/>
        </w:rPr>
      </w:pPr>
    </w:p>
    <w:p w14:paraId="0EBCAFF6" w14:textId="2AB5CE1C" w:rsidR="00CB3074" w:rsidRPr="0034423C" w:rsidRDefault="00CB3074" w:rsidP="00CB3074">
      <w:pPr>
        <w:spacing w:afterLines="160" w:after="384"/>
        <w:contextualSpacing/>
        <w:rPr>
          <w:rFonts w:ascii="Arial" w:hAnsi="Arial" w:cs="Arial"/>
        </w:rPr>
      </w:pPr>
      <w:r w:rsidRPr="0034423C">
        <w:rPr>
          <w:rFonts w:ascii="Arial" w:hAnsi="Arial" w:cs="Arial"/>
        </w:rPr>
        <w:t xml:space="preserve">This sets out the proposed strategic priorities and activities of the Patient Safety Commissioner and her office in line with </w:t>
      </w:r>
      <w:r>
        <w:rPr>
          <w:rFonts w:ascii="Arial" w:hAnsi="Arial" w:cs="Arial"/>
        </w:rPr>
        <w:t>her</w:t>
      </w:r>
      <w:r w:rsidRPr="0034423C">
        <w:rPr>
          <w:rFonts w:ascii="Arial" w:hAnsi="Arial" w:cs="Arial"/>
        </w:rPr>
        <w:t xml:space="preserve"> statutory responsibility under </w:t>
      </w:r>
      <w:r>
        <w:rPr>
          <w:rFonts w:ascii="Arial" w:hAnsi="Arial" w:cs="Arial"/>
        </w:rPr>
        <w:t>t</w:t>
      </w:r>
      <w:r w:rsidRPr="0034423C">
        <w:rPr>
          <w:rFonts w:ascii="Arial" w:hAnsi="Arial" w:cs="Arial"/>
        </w:rPr>
        <w:t>he Commissioner for Patient Safety (Appointment and Operation) (England) Regulations 2022.</w:t>
      </w:r>
    </w:p>
    <w:p w14:paraId="77B736B9" w14:textId="77777777" w:rsidR="00CB3074" w:rsidRPr="0034423C" w:rsidRDefault="00CB3074" w:rsidP="00CB3074">
      <w:pPr>
        <w:spacing w:afterLines="160" w:after="384"/>
        <w:contextualSpacing/>
        <w:rPr>
          <w:rFonts w:ascii="Arial" w:hAnsi="Arial" w:cs="Arial"/>
        </w:rPr>
      </w:pPr>
    </w:p>
    <w:p w14:paraId="4ABB468D" w14:textId="77777777" w:rsidR="00CB3074" w:rsidRPr="0034423C" w:rsidRDefault="00CB3074" w:rsidP="00CB3074">
      <w:pPr>
        <w:spacing w:afterLines="160" w:after="384"/>
        <w:contextualSpacing/>
        <w:rPr>
          <w:rFonts w:ascii="Arial" w:hAnsi="Arial" w:cs="Arial"/>
          <w:b/>
          <w:bCs/>
        </w:rPr>
      </w:pPr>
      <w:r w:rsidRPr="0034423C">
        <w:rPr>
          <w:rFonts w:ascii="Arial" w:hAnsi="Arial" w:cs="Arial"/>
          <w:b/>
          <w:bCs/>
        </w:rPr>
        <w:t xml:space="preserve">Strategic Priorities </w:t>
      </w:r>
    </w:p>
    <w:p w14:paraId="0D8E6611" w14:textId="77777777" w:rsidR="00CB3074" w:rsidRPr="0034423C" w:rsidRDefault="00CB3074" w:rsidP="00CB3074">
      <w:pPr>
        <w:spacing w:afterLines="160" w:after="384"/>
        <w:contextualSpacing/>
        <w:rPr>
          <w:rFonts w:ascii="Arial" w:hAnsi="Arial" w:cs="Arial"/>
          <w:u w:val="single"/>
        </w:rPr>
      </w:pPr>
    </w:p>
    <w:p w14:paraId="2D66BDDC" w14:textId="0ED009D9" w:rsidR="00CB3074" w:rsidRDefault="00CB3074" w:rsidP="00CB3074">
      <w:pPr>
        <w:spacing w:afterLines="160" w:after="384"/>
        <w:contextualSpacing/>
        <w:rPr>
          <w:rFonts w:ascii="Arial" w:hAnsi="Arial" w:cs="Arial"/>
        </w:rPr>
      </w:pPr>
      <w:r w:rsidRPr="0034423C">
        <w:rPr>
          <w:rFonts w:ascii="Arial" w:hAnsi="Arial" w:cs="Arial"/>
        </w:rPr>
        <w:t xml:space="preserve">The Patient Safety Commissioner published </w:t>
      </w:r>
      <w:r>
        <w:rPr>
          <w:rFonts w:ascii="Arial" w:hAnsi="Arial" w:cs="Arial"/>
        </w:rPr>
        <w:t xml:space="preserve">an updated </w:t>
      </w:r>
      <w:r w:rsidRPr="0034423C">
        <w:rPr>
          <w:rFonts w:ascii="Arial" w:hAnsi="Arial" w:cs="Arial"/>
        </w:rPr>
        <w:t>strategy in January 2024</w:t>
      </w:r>
      <w:r w:rsidR="00F22850">
        <w:rPr>
          <w:rFonts w:ascii="Arial" w:hAnsi="Arial" w:cs="Arial"/>
        </w:rPr>
        <w:t xml:space="preserve">. </w:t>
      </w:r>
      <w:r w:rsidRPr="0034423C">
        <w:rPr>
          <w:rFonts w:ascii="Arial" w:hAnsi="Arial" w:cs="Arial"/>
        </w:rPr>
        <w:t xml:space="preserve">The strategy is based on three overarching ambitions, under which sit three operational priorities. These form the basis of the Commissioner’s work and that of </w:t>
      </w:r>
      <w:r>
        <w:rPr>
          <w:rFonts w:ascii="Arial" w:hAnsi="Arial" w:cs="Arial"/>
        </w:rPr>
        <w:t>her</w:t>
      </w:r>
      <w:r w:rsidRPr="0034423C">
        <w:rPr>
          <w:rFonts w:ascii="Arial" w:hAnsi="Arial" w:cs="Arial"/>
        </w:rPr>
        <w:t xml:space="preserve"> office </w:t>
      </w:r>
      <w:r>
        <w:rPr>
          <w:rFonts w:ascii="Arial" w:hAnsi="Arial" w:cs="Arial"/>
        </w:rPr>
        <w:t>until the end of her term in office</w:t>
      </w:r>
      <w:r w:rsidR="00F22850">
        <w:rPr>
          <w:rFonts w:ascii="Arial" w:hAnsi="Arial" w:cs="Arial"/>
        </w:rPr>
        <w:t>.</w:t>
      </w:r>
      <w:r w:rsidR="00F22850" w:rsidRPr="0034423C">
        <w:rPr>
          <w:rFonts w:ascii="Arial" w:hAnsi="Arial" w:cs="Arial"/>
        </w:rPr>
        <w:t xml:space="preserve"> </w:t>
      </w:r>
      <w:r>
        <w:rPr>
          <w:rFonts w:ascii="Arial" w:hAnsi="Arial" w:cs="Arial"/>
        </w:rPr>
        <w:t>In a</w:t>
      </w:r>
      <w:r w:rsidRPr="0034423C">
        <w:rPr>
          <w:rFonts w:ascii="Arial" w:hAnsi="Arial" w:cs="Arial"/>
        </w:rPr>
        <w:t xml:space="preserve">utumn 2023, the Commissioner </w:t>
      </w:r>
      <w:r w:rsidR="00F22850" w:rsidRPr="0034423C">
        <w:rPr>
          <w:rFonts w:ascii="Arial" w:hAnsi="Arial" w:cs="Arial"/>
        </w:rPr>
        <w:t>assessed</w:t>
      </w:r>
      <w:r w:rsidRPr="0034423C">
        <w:rPr>
          <w:rFonts w:ascii="Arial" w:hAnsi="Arial" w:cs="Arial"/>
        </w:rPr>
        <w:t xml:space="preserve"> </w:t>
      </w:r>
      <w:r>
        <w:rPr>
          <w:rFonts w:ascii="Arial" w:hAnsi="Arial" w:cs="Arial"/>
        </w:rPr>
        <w:t xml:space="preserve">the refreshed strategy </w:t>
      </w:r>
      <w:r w:rsidRPr="0034423C">
        <w:rPr>
          <w:rFonts w:ascii="Arial" w:hAnsi="Arial" w:cs="Arial"/>
        </w:rPr>
        <w:t xml:space="preserve">with key stakeholders </w:t>
      </w:r>
      <w:r>
        <w:rPr>
          <w:rFonts w:ascii="Arial" w:hAnsi="Arial" w:cs="Arial"/>
        </w:rPr>
        <w:t xml:space="preserve">using </w:t>
      </w:r>
      <w:r w:rsidRPr="0034423C">
        <w:rPr>
          <w:rFonts w:ascii="Arial" w:hAnsi="Arial" w:cs="Arial"/>
        </w:rPr>
        <w:t xml:space="preserve">an online survey </w:t>
      </w:r>
      <w:r>
        <w:rPr>
          <w:rFonts w:ascii="Arial" w:hAnsi="Arial" w:cs="Arial"/>
        </w:rPr>
        <w:t>and it</w:t>
      </w:r>
      <w:r w:rsidRPr="0034423C">
        <w:rPr>
          <w:rFonts w:ascii="Arial" w:hAnsi="Arial" w:cs="Arial"/>
        </w:rPr>
        <w:t xml:space="preserve"> received positive responses. </w:t>
      </w:r>
    </w:p>
    <w:p w14:paraId="598E6B2D" w14:textId="77777777" w:rsidR="00CB3074" w:rsidRDefault="00CB3074" w:rsidP="00CB3074">
      <w:pPr>
        <w:spacing w:afterLines="160" w:after="384"/>
        <w:contextualSpacing/>
        <w:rPr>
          <w:rFonts w:ascii="Arial" w:hAnsi="Arial" w:cs="Arial"/>
        </w:rPr>
      </w:pPr>
    </w:p>
    <w:p w14:paraId="47B27769" w14:textId="77777777" w:rsidR="00CB3074" w:rsidRDefault="00CB3074" w:rsidP="00CB3074">
      <w:pPr>
        <w:spacing w:afterLines="160" w:after="384"/>
        <w:contextualSpacing/>
        <w:rPr>
          <w:rFonts w:ascii="Arial" w:hAnsi="Arial" w:cs="Arial"/>
          <w:b/>
          <w:bCs/>
        </w:rPr>
      </w:pPr>
      <w:r w:rsidRPr="008D1F4A">
        <w:rPr>
          <w:rFonts w:ascii="Arial" w:hAnsi="Arial" w:cs="Arial"/>
          <w:b/>
          <w:bCs/>
        </w:rPr>
        <w:t>Strategic projects</w:t>
      </w:r>
    </w:p>
    <w:p w14:paraId="249BDDB9" w14:textId="77777777" w:rsidR="00CB3074" w:rsidRDefault="00CB3074" w:rsidP="00CB3074">
      <w:pPr>
        <w:spacing w:afterLines="160" w:after="384"/>
        <w:contextualSpacing/>
        <w:rPr>
          <w:rFonts w:ascii="Arial" w:hAnsi="Arial" w:cs="Arial"/>
          <w:b/>
          <w:bCs/>
        </w:rPr>
      </w:pPr>
    </w:p>
    <w:p w14:paraId="1CC312E7" w14:textId="3975EBF2" w:rsidR="00CB3074" w:rsidRDefault="00CB3074" w:rsidP="00CB3074">
      <w:pPr>
        <w:spacing w:afterLines="160" w:after="384"/>
        <w:contextualSpacing/>
        <w:rPr>
          <w:rFonts w:ascii="Arial" w:hAnsi="Arial" w:cs="Arial"/>
        </w:rPr>
      </w:pPr>
      <w:r>
        <w:rPr>
          <w:rFonts w:ascii="Arial" w:hAnsi="Arial" w:cs="Arial"/>
        </w:rPr>
        <w:t>The strategic priorities will be supported by four strategic projects:</w:t>
      </w:r>
    </w:p>
    <w:p w14:paraId="303C0026" w14:textId="22C28DB5" w:rsidR="00CB3074" w:rsidRPr="00CB3074" w:rsidRDefault="00CB3074" w:rsidP="00CB3074">
      <w:pPr>
        <w:pStyle w:val="ListParagraph"/>
        <w:numPr>
          <w:ilvl w:val="0"/>
          <w:numId w:val="2"/>
        </w:numPr>
        <w:spacing w:afterLines="160" w:after="384"/>
        <w:jc w:val="both"/>
        <w:rPr>
          <w:rFonts w:ascii="Arial" w:hAnsi="Arial" w:cs="Arial"/>
        </w:rPr>
      </w:pPr>
      <w:r w:rsidRPr="00CB3074">
        <w:rPr>
          <w:rFonts w:ascii="Arial" w:hAnsi="Arial" w:cs="Arial"/>
        </w:rPr>
        <w:t>Consultation on the Principles of Better Patient Safety</w:t>
      </w:r>
    </w:p>
    <w:p w14:paraId="08DE72FF" w14:textId="77777777" w:rsidR="00CB3074" w:rsidRPr="00CB3074" w:rsidRDefault="00CB3074" w:rsidP="00CB3074">
      <w:pPr>
        <w:pStyle w:val="ListParagraph"/>
        <w:numPr>
          <w:ilvl w:val="0"/>
          <w:numId w:val="2"/>
        </w:numPr>
        <w:rPr>
          <w:rFonts w:ascii="Arial" w:hAnsi="Arial" w:cs="Arial"/>
        </w:rPr>
      </w:pPr>
      <w:r w:rsidRPr="00CB3074">
        <w:rPr>
          <w:rFonts w:ascii="Arial" w:hAnsi="Arial" w:cs="Arial"/>
        </w:rPr>
        <w:t xml:space="preserve">The Patient Safety Atlas of Powers </w:t>
      </w:r>
    </w:p>
    <w:p w14:paraId="58EE5529" w14:textId="2E05DDC4" w:rsidR="00CB3074" w:rsidRPr="00CB3074" w:rsidRDefault="00CB3074" w:rsidP="00CB3074">
      <w:pPr>
        <w:pStyle w:val="ListParagraph"/>
        <w:numPr>
          <w:ilvl w:val="0"/>
          <w:numId w:val="2"/>
        </w:numPr>
        <w:rPr>
          <w:rFonts w:ascii="Arial" w:hAnsi="Arial" w:cs="Arial"/>
        </w:rPr>
      </w:pPr>
      <w:r w:rsidRPr="00CB3074">
        <w:rPr>
          <w:rFonts w:ascii="Arial" w:hAnsi="Arial" w:cs="Arial"/>
        </w:rPr>
        <w:t xml:space="preserve">A collaborative project with </w:t>
      </w:r>
      <w:r w:rsidR="000D3DA7">
        <w:rPr>
          <w:rFonts w:ascii="Arial" w:hAnsi="Arial" w:cs="Arial"/>
        </w:rPr>
        <w:t xml:space="preserve">groups of patients with additional needs </w:t>
      </w:r>
      <w:r w:rsidRPr="00CB3074">
        <w:rPr>
          <w:rFonts w:ascii="Arial" w:hAnsi="Arial" w:cs="Arial"/>
        </w:rPr>
        <w:t xml:space="preserve">on medicine and medical device patient safety </w:t>
      </w:r>
    </w:p>
    <w:p w14:paraId="4A45EC65" w14:textId="77777777" w:rsidR="00CB3074" w:rsidRPr="00CB3074" w:rsidRDefault="00CB3074" w:rsidP="00CB3074">
      <w:pPr>
        <w:pStyle w:val="ListParagraph"/>
        <w:numPr>
          <w:ilvl w:val="0"/>
          <w:numId w:val="2"/>
        </w:numPr>
        <w:rPr>
          <w:rFonts w:ascii="Arial" w:hAnsi="Arial" w:cs="Arial"/>
        </w:rPr>
      </w:pPr>
      <w:r w:rsidRPr="00CB3074">
        <w:rPr>
          <w:rFonts w:ascii="Arial" w:hAnsi="Arial" w:cs="Arial"/>
        </w:rPr>
        <w:t>A report on closed loop medicines administration and the barriers to implementation.</w:t>
      </w:r>
    </w:p>
    <w:p w14:paraId="778ACB1C" w14:textId="77777777" w:rsidR="00CB3074" w:rsidRPr="0034423C" w:rsidRDefault="00CB3074" w:rsidP="00CB3074">
      <w:pPr>
        <w:spacing w:afterLines="160" w:after="384"/>
        <w:contextualSpacing/>
        <w:jc w:val="both"/>
        <w:rPr>
          <w:rFonts w:ascii="Arial" w:hAnsi="Arial" w:cs="Arial"/>
        </w:rPr>
      </w:pPr>
    </w:p>
    <w:p w14:paraId="229EEB02" w14:textId="77777777" w:rsidR="00CB3074" w:rsidRPr="0034423C" w:rsidRDefault="00CB3074" w:rsidP="00CB3074">
      <w:pPr>
        <w:spacing w:afterLines="160" w:after="384"/>
        <w:contextualSpacing/>
        <w:rPr>
          <w:rFonts w:ascii="Arial" w:hAnsi="Arial" w:cs="Arial"/>
          <w:b/>
          <w:bCs/>
        </w:rPr>
      </w:pPr>
      <w:r w:rsidRPr="0034423C">
        <w:rPr>
          <w:rFonts w:ascii="Arial" w:hAnsi="Arial" w:cs="Arial"/>
          <w:b/>
          <w:bCs/>
        </w:rPr>
        <w:t xml:space="preserve">Milestones </w:t>
      </w:r>
    </w:p>
    <w:p w14:paraId="45AA6CB0" w14:textId="77777777" w:rsidR="00CB3074" w:rsidRPr="0034423C" w:rsidRDefault="00CB3074" w:rsidP="00CB3074">
      <w:pPr>
        <w:spacing w:afterLines="160" w:after="384"/>
        <w:contextualSpacing/>
        <w:rPr>
          <w:rFonts w:ascii="Arial" w:hAnsi="Arial" w:cs="Arial"/>
        </w:rPr>
      </w:pPr>
    </w:p>
    <w:p w14:paraId="36188849" w14:textId="35E3BEF3" w:rsidR="00CB3074" w:rsidRDefault="00CB3074" w:rsidP="00CB3074">
      <w:pPr>
        <w:spacing w:afterLines="160" w:after="384"/>
        <w:contextualSpacing/>
        <w:rPr>
          <w:rFonts w:ascii="Arial" w:hAnsi="Arial" w:cs="Arial"/>
        </w:rPr>
      </w:pPr>
      <w:r w:rsidRPr="3636DEE7">
        <w:rPr>
          <w:rFonts w:ascii="Arial" w:hAnsi="Arial" w:cs="Arial"/>
        </w:rPr>
        <w:t xml:space="preserve">The primary activity for 2024-25 will be delivery of the public consultation on the </w:t>
      </w:r>
      <w:r w:rsidR="66B7396E" w:rsidRPr="3636DEE7">
        <w:rPr>
          <w:rFonts w:ascii="Arial" w:hAnsi="Arial" w:cs="Arial"/>
        </w:rPr>
        <w:t>P</w:t>
      </w:r>
      <w:r w:rsidRPr="3636DEE7">
        <w:rPr>
          <w:rFonts w:ascii="Arial" w:hAnsi="Arial" w:cs="Arial"/>
        </w:rPr>
        <w:t xml:space="preserve">rinciples of </w:t>
      </w:r>
      <w:r w:rsidR="02829173" w:rsidRPr="3636DEE7">
        <w:rPr>
          <w:rFonts w:ascii="Arial" w:hAnsi="Arial" w:cs="Arial"/>
        </w:rPr>
        <w:t>B</w:t>
      </w:r>
      <w:r w:rsidRPr="3636DEE7">
        <w:rPr>
          <w:rFonts w:ascii="Arial" w:hAnsi="Arial" w:cs="Arial"/>
        </w:rPr>
        <w:t xml:space="preserve">etter </w:t>
      </w:r>
      <w:r w:rsidR="7109D4BD" w:rsidRPr="3636DEE7">
        <w:rPr>
          <w:rFonts w:ascii="Arial" w:hAnsi="Arial" w:cs="Arial"/>
        </w:rPr>
        <w:t>P</w:t>
      </w:r>
      <w:r w:rsidRPr="3636DEE7">
        <w:rPr>
          <w:rFonts w:ascii="Arial" w:hAnsi="Arial" w:cs="Arial"/>
        </w:rPr>
        <w:t xml:space="preserve">atient </w:t>
      </w:r>
      <w:r w:rsidR="739D0254" w:rsidRPr="3636DEE7">
        <w:rPr>
          <w:rFonts w:ascii="Arial" w:hAnsi="Arial" w:cs="Arial"/>
        </w:rPr>
        <w:t>S</w:t>
      </w:r>
      <w:r w:rsidRPr="3636DEE7">
        <w:rPr>
          <w:rFonts w:ascii="Arial" w:hAnsi="Arial" w:cs="Arial"/>
        </w:rPr>
        <w:t xml:space="preserve">afety as previously referenced in the Business Plan for FY23/24 but delayed due to resourcing constraints. This work is a statutory requirement of the Commissioner. </w:t>
      </w:r>
    </w:p>
    <w:p w14:paraId="66312505" w14:textId="77777777" w:rsidR="00CB3074" w:rsidRDefault="00CB3074" w:rsidP="00CB3074">
      <w:pPr>
        <w:spacing w:afterLines="160" w:after="384"/>
        <w:contextualSpacing/>
        <w:rPr>
          <w:rFonts w:ascii="Arial" w:hAnsi="Arial" w:cs="Arial"/>
        </w:rPr>
      </w:pPr>
    </w:p>
    <w:p w14:paraId="06661C1E" w14:textId="3CEADC54" w:rsidR="00CB3074" w:rsidRPr="0034423C" w:rsidRDefault="00CB3074" w:rsidP="00CB3074">
      <w:pPr>
        <w:spacing w:afterLines="160" w:after="384"/>
        <w:contextualSpacing/>
        <w:rPr>
          <w:rFonts w:ascii="Arial" w:hAnsi="Arial" w:cs="Arial"/>
        </w:rPr>
      </w:pPr>
      <w:r>
        <w:rPr>
          <w:rFonts w:ascii="Arial" w:hAnsi="Arial" w:cs="Arial"/>
        </w:rPr>
        <w:t>The PSC will develop an Atlas of Powers for Patient Safety which will set out the powers and remits of key patient safety organisations working in England</w:t>
      </w:r>
      <w:r w:rsidR="00F22850">
        <w:rPr>
          <w:rFonts w:ascii="Arial" w:hAnsi="Arial" w:cs="Arial"/>
        </w:rPr>
        <w:t xml:space="preserve">. </w:t>
      </w:r>
      <w:r>
        <w:rPr>
          <w:rFonts w:ascii="Arial" w:hAnsi="Arial" w:cs="Arial"/>
        </w:rPr>
        <w:t>She will also conduct research into closed loop medicines administration, setting out its benefit to patient safety</w:t>
      </w:r>
      <w:r w:rsidR="00F22850">
        <w:rPr>
          <w:rFonts w:ascii="Arial" w:hAnsi="Arial" w:cs="Arial"/>
        </w:rPr>
        <w:t xml:space="preserve">. </w:t>
      </w:r>
      <w:r>
        <w:rPr>
          <w:rFonts w:ascii="Arial" w:hAnsi="Arial" w:cs="Arial"/>
        </w:rPr>
        <w:t xml:space="preserve">She will also conduct a collaborative project with groups </w:t>
      </w:r>
      <w:r w:rsidR="0094785E">
        <w:rPr>
          <w:rFonts w:ascii="Arial" w:hAnsi="Arial" w:cs="Arial"/>
        </w:rPr>
        <w:t xml:space="preserve">of patients with additional needs </w:t>
      </w:r>
      <w:r>
        <w:rPr>
          <w:rFonts w:ascii="Arial" w:hAnsi="Arial" w:cs="Arial"/>
        </w:rPr>
        <w:t>on their medicines and medical devices patient safety.</w:t>
      </w:r>
    </w:p>
    <w:p w14:paraId="16516293" w14:textId="77777777" w:rsidR="00CB3074" w:rsidRPr="0034423C" w:rsidRDefault="00CB3074" w:rsidP="00CB3074">
      <w:pPr>
        <w:spacing w:afterLines="160" w:after="384"/>
        <w:contextualSpacing/>
        <w:rPr>
          <w:rFonts w:ascii="Arial" w:hAnsi="Arial" w:cs="Arial"/>
        </w:rPr>
      </w:pPr>
    </w:p>
    <w:p w14:paraId="4B3F534E" w14:textId="77777777" w:rsidR="00CB3074" w:rsidRDefault="00CB3074" w:rsidP="00CB3074">
      <w:pPr>
        <w:spacing w:afterLines="160" w:after="384"/>
        <w:contextualSpacing/>
        <w:rPr>
          <w:rFonts w:ascii="Arial" w:hAnsi="Arial" w:cs="Arial"/>
        </w:rPr>
      </w:pPr>
      <w:r>
        <w:rPr>
          <w:rFonts w:ascii="Arial" w:hAnsi="Arial" w:cs="Arial"/>
        </w:rPr>
        <w:t>Over the coming year, the Commissioner will continue to receive correspondence from patients and patient safety experts and engage with the healthcare system about the benefits of listening to patients and the need to develop a just and learning culture in the health system.</w:t>
      </w:r>
    </w:p>
    <w:p w14:paraId="576BB020" w14:textId="77777777" w:rsidR="00CB3074" w:rsidRDefault="00CB3074" w:rsidP="00CB3074">
      <w:pPr>
        <w:spacing w:afterLines="160" w:after="384"/>
        <w:contextualSpacing/>
        <w:rPr>
          <w:rFonts w:ascii="Arial" w:hAnsi="Arial" w:cs="Arial"/>
        </w:rPr>
      </w:pPr>
    </w:p>
    <w:p w14:paraId="59509ED4" w14:textId="2F225EF2" w:rsidR="00CB3074" w:rsidRDefault="00CB3074" w:rsidP="00CB3074">
      <w:pPr>
        <w:spacing w:afterLines="160" w:after="384"/>
        <w:contextualSpacing/>
        <w:rPr>
          <w:rFonts w:ascii="Arial" w:hAnsi="Arial" w:cs="Arial"/>
        </w:rPr>
      </w:pPr>
      <w:r>
        <w:rPr>
          <w:rFonts w:ascii="Arial" w:hAnsi="Arial" w:cs="Arial"/>
        </w:rPr>
        <w:t>The PSC will continue to provide responses to inquiries and ministerial requests</w:t>
      </w:r>
      <w:r w:rsidR="00F22850">
        <w:rPr>
          <w:rFonts w:ascii="Arial" w:hAnsi="Arial" w:cs="Arial"/>
        </w:rPr>
        <w:t xml:space="preserve">. </w:t>
      </w:r>
      <w:r>
        <w:rPr>
          <w:rFonts w:ascii="Arial" w:hAnsi="Arial" w:cs="Arial"/>
        </w:rPr>
        <w:t>And to make recommendations to healthcare organisations to improve patient safety</w:t>
      </w:r>
      <w:r w:rsidR="00F22850">
        <w:rPr>
          <w:rFonts w:ascii="Arial" w:hAnsi="Arial" w:cs="Arial"/>
        </w:rPr>
        <w:t xml:space="preserve">. </w:t>
      </w:r>
    </w:p>
    <w:p w14:paraId="04EA17BE" w14:textId="77777777" w:rsidR="00CB3074" w:rsidRDefault="00CB3074" w:rsidP="00CB3074">
      <w:pPr>
        <w:spacing w:afterLines="160" w:after="384"/>
        <w:contextualSpacing/>
        <w:rPr>
          <w:rFonts w:ascii="Arial" w:hAnsi="Arial" w:cs="Arial"/>
        </w:rPr>
      </w:pPr>
    </w:p>
    <w:sectPr w:rsidR="00CB30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9A69" w14:textId="77777777" w:rsidR="00F85ACC" w:rsidRDefault="00F85ACC" w:rsidP="003D74A1">
      <w:pPr>
        <w:spacing w:after="0" w:line="240" w:lineRule="auto"/>
      </w:pPr>
      <w:r>
        <w:separator/>
      </w:r>
    </w:p>
  </w:endnote>
  <w:endnote w:type="continuationSeparator" w:id="0">
    <w:p w14:paraId="13B7692A" w14:textId="77777777" w:rsidR="00F85ACC" w:rsidRDefault="00F85ACC" w:rsidP="003D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0D4B" w14:textId="77777777" w:rsidR="003D74A1" w:rsidRDefault="003D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DC47" w14:textId="77777777" w:rsidR="003D74A1" w:rsidRDefault="003D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8925" w14:textId="77777777" w:rsidR="003D74A1" w:rsidRDefault="003D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1BEC" w14:textId="77777777" w:rsidR="00F85ACC" w:rsidRDefault="00F85ACC" w:rsidP="003D74A1">
      <w:pPr>
        <w:spacing w:after="0" w:line="240" w:lineRule="auto"/>
      </w:pPr>
      <w:r>
        <w:separator/>
      </w:r>
    </w:p>
  </w:footnote>
  <w:footnote w:type="continuationSeparator" w:id="0">
    <w:p w14:paraId="096194EF" w14:textId="77777777" w:rsidR="00F85ACC" w:rsidRDefault="00F85ACC" w:rsidP="003D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E9A1" w14:textId="77C35423" w:rsidR="003D74A1" w:rsidRDefault="003D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9B09" w14:textId="1B7FBF06" w:rsidR="003D74A1" w:rsidRDefault="003D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F4FE" w14:textId="0B3B29E8" w:rsidR="003D74A1" w:rsidRDefault="003D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2F8D"/>
    <w:multiLevelType w:val="hybridMultilevel"/>
    <w:tmpl w:val="21BEED66"/>
    <w:lvl w:ilvl="0" w:tplc="ED846FC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02DDF"/>
    <w:multiLevelType w:val="hybridMultilevel"/>
    <w:tmpl w:val="E8F007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9654439">
    <w:abstractNumId w:val="0"/>
  </w:num>
  <w:num w:numId="2" w16cid:durableId="190082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4"/>
    <w:rsid w:val="00060F2F"/>
    <w:rsid w:val="000D3DA7"/>
    <w:rsid w:val="00174259"/>
    <w:rsid w:val="001A7D92"/>
    <w:rsid w:val="00332414"/>
    <w:rsid w:val="003D74A1"/>
    <w:rsid w:val="005D70C1"/>
    <w:rsid w:val="00641CC7"/>
    <w:rsid w:val="00677C2D"/>
    <w:rsid w:val="006B3957"/>
    <w:rsid w:val="006D1573"/>
    <w:rsid w:val="00856F33"/>
    <w:rsid w:val="008E1DBB"/>
    <w:rsid w:val="0092393F"/>
    <w:rsid w:val="0094785E"/>
    <w:rsid w:val="00BD322E"/>
    <w:rsid w:val="00C155A5"/>
    <w:rsid w:val="00C21ECA"/>
    <w:rsid w:val="00C93C10"/>
    <w:rsid w:val="00CB3074"/>
    <w:rsid w:val="00D26C85"/>
    <w:rsid w:val="00EF7CE7"/>
    <w:rsid w:val="00F22850"/>
    <w:rsid w:val="00F25717"/>
    <w:rsid w:val="00F65B53"/>
    <w:rsid w:val="00F85ACC"/>
    <w:rsid w:val="02829173"/>
    <w:rsid w:val="192DF140"/>
    <w:rsid w:val="1A5BA46A"/>
    <w:rsid w:val="2EA608E0"/>
    <w:rsid w:val="300C9452"/>
    <w:rsid w:val="32741D18"/>
    <w:rsid w:val="3636DEE7"/>
    <w:rsid w:val="370FA436"/>
    <w:rsid w:val="3EAECDAA"/>
    <w:rsid w:val="57D8C372"/>
    <w:rsid w:val="5D80CA1A"/>
    <w:rsid w:val="5F1C9A7B"/>
    <w:rsid w:val="62E0D390"/>
    <w:rsid w:val="641BD117"/>
    <w:rsid w:val="66B7396E"/>
    <w:rsid w:val="66C3CD9A"/>
    <w:rsid w:val="7109D4BD"/>
    <w:rsid w:val="739D0254"/>
    <w:rsid w:val="77A93594"/>
    <w:rsid w:val="788063D8"/>
    <w:rsid w:val="79B43B21"/>
    <w:rsid w:val="7EC9E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34659"/>
  <w15:chartTrackingRefBased/>
  <w15:docId w15:val="{5CDC72D2-1A77-4A6D-AD94-1E398D1B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B3074"/>
    <w:pPr>
      <w:spacing w:line="240" w:lineRule="auto"/>
    </w:pPr>
    <w:rPr>
      <w:sz w:val="20"/>
      <w:szCs w:val="20"/>
    </w:rPr>
  </w:style>
  <w:style w:type="character" w:customStyle="1" w:styleId="CommentTextChar">
    <w:name w:val="Comment Text Char"/>
    <w:basedOn w:val="DefaultParagraphFont"/>
    <w:link w:val="CommentText"/>
    <w:uiPriority w:val="99"/>
    <w:semiHidden/>
    <w:rsid w:val="00CB3074"/>
    <w:rPr>
      <w:sz w:val="20"/>
      <w:szCs w:val="20"/>
    </w:rPr>
  </w:style>
  <w:style w:type="character" w:styleId="CommentReference">
    <w:name w:val="annotation reference"/>
    <w:basedOn w:val="DefaultParagraphFont"/>
    <w:uiPriority w:val="99"/>
    <w:semiHidden/>
    <w:unhideWhenUsed/>
    <w:rsid w:val="00CB3074"/>
    <w:rPr>
      <w:sz w:val="16"/>
      <w:szCs w:val="16"/>
    </w:rPr>
  </w:style>
  <w:style w:type="table" w:styleId="TableGrid">
    <w:name w:val="Table Grid"/>
    <w:basedOn w:val="TableNormal"/>
    <w:uiPriority w:val="39"/>
    <w:rsid w:val="00CB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074"/>
    <w:pPr>
      <w:ind w:left="720"/>
      <w:contextualSpacing/>
    </w:pPr>
  </w:style>
  <w:style w:type="paragraph" w:styleId="Header">
    <w:name w:val="header"/>
    <w:basedOn w:val="Normal"/>
    <w:link w:val="HeaderChar"/>
    <w:uiPriority w:val="99"/>
    <w:unhideWhenUsed/>
    <w:rsid w:val="003D7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4A1"/>
  </w:style>
  <w:style w:type="paragraph" w:styleId="Footer">
    <w:name w:val="footer"/>
    <w:basedOn w:val="Normal"/>
    <w:link w:val="FooterChar"/>
    <w:uiPriority w:val="99"/>
    <w:unhideWhenUsed/>
    <w:rsid w:val="003D7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88B3F6643AF4E83198252E0E1CD6F" ma:contentTypeVersion="15" ma:contentTypeDescription="Create a new document." ma:contentTypeScope="" ma:versionID="da2d937262b4cf0db8416262b27368b5">
  <xsd:schema xmlns:xsd="http://www.w3.org/2001/XMLSchema" xmlns:xs="http://www.w3.org/2001/XMLSchema" xmlns:p="http://schemas.microsoft.com/office/2006/metadata/properties" xmlns:ns2="441c5783-50ef-4843-9ac4-25c09b4c4b15" xmlns:ns3="23507c1f-6767-4213-a634-bc8685058ca8" targetNamespace="http://schemas.microsoft.com/office/2006/metadata/properties" ma:root="true" ma:fieldsID="f8d6cba0cd5c22d8f8da0729b8db81e9" ns2:_="" ns3:_="">
    <xsd:import namespace="441c5783-50ef-4843-9ac4-25c09b4c4b15"/>
    <xsd:import namespace="23507c1f-6767-4213-a634-bc8685058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5783-50ef-4843-9ac4-25c09b4c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07c1f-6767-4213-a634-bc8685058c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eb9cfe-e54c-4b18-98b5-82605b053a1a}" ma:internalName="TaxCatchAll" ma:showField="CatchAllData" ma:web="23507c1f-6767-4213-a634-bc8685058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507c1f-6767-4213-a634-bc8685058ca8" xsi:nil="true"/>
    <lcf76f155ced4ddcb4097134ff3c332f xmlns="441c5783-50ef-4843-9ac4-25c09b4c4b15">
      <Terms xmlns="http://schemas.microsoft.com/office/infopath/2007/PartnerControls"/>
    </lcf76f155ced4ddcb4097134ff3c332f>
    <SharedWithUsers xmlns="23507c1f-6767-4213-a634-bc8685058ca8">
      <UserInfo>
        <DisplayName>Flannery, Moore</DisplayName>
        <AccountId>323</AccountId>
        <AccountType/>
      </UserInfo>
      <UserInfo>
        <DisplayName>Henrietta Hughes (PSC)</DisplayName>
        <AccountId>12</AccountId>
        <AccountType/>
      </UserInfo>
      <UserInfo>
        <DisplayName>Melanie Peffer (PSC)</DisplayName>
        <AccountId>10</AccountId>
        <AccountType/>
      </UserInfo>
    </SharedWithUsers>
  </documentManagement>
</p:properties>
</file>

<file path=customXml/itemProps1.xml><?xml version="1.0" encoding="utf-8"?>
<ds:datastoreItem xmlns:ds="http://schemas.openxmlformats.org/officeDocument/2006/customXml" ds:itemID="{DE7CE232-62DE-421D-83DE-01694365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5783-50ef-4843-9ac4-25c09b4c4b15"/>
    <ds:schemaRef ds:uri="23507c1f-6767-4213-a634-bc8685058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28D76-C939-49DE-8776-158DE7F6D50F}">
  <ds:schemaRefs>
    <ds:schemaRef ds:uri="http://schemas.microsoft.com/sharepoint/v3/contenttype/forms"/>
  </ds:schemaRefs>
</ds:datastoreItem>
</file>

<file path=customXml/itemProps3.xml><?xml version="1.0" encoding="utf-8"?>
<ds:datastoreItem xmlns:ds="http://schemas.openxmlformats.org/officeDocument/2006/customXml" ds:itemID="{C5A3FE44-8F85-4E5E-800D-2FB235956ACE}">
  <ds:schemaRefs>
    <ds:schemaRef ds:uri="http://schemas.openxmlformats.org/officeDocument/2006/bibliography"/>
  </ds:schemaRefs>
</ds:datastoreItem>
</file>

<file path=customXml/itemProps4.xml><?xml version="1.0" encoding="utf-8"?>
<ds:datastoreItem xmlns:ds="http://schemas.openxmlformats.org/officeDocument/2006/customXml" ds:itemID="{3EED0AFF-ECEA-4094-AAC5-C80BA67FAB5C}">
  <ds:schemaRefs>
    <ds:schemaRef ds:uri="http://schemas.microsoft.com/office/2006/metadata/properties"/>
    <ds:schemaRef ds:uri="http://schemas.microsoft.com/office/infopath/2007/PartnerControls"/>
    <ds:schemaRef ds:uri="23507c1f-6767-4213-a634-bc8685058ca8"/>
    <ds:schemaRef ds:uri="441c5783-50ef-4843-9ac4-25c09b4c4b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1911</Characters>
  <Application>Microsoft Office Word</Application>
  <DocSecurity>0</DocSecurity>
  <Lines>36</Lines>
  <Paragraphs>5</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Rachel</dc:creator>
  <cp:keywords/>
  <dc:description/>
  <cp:lastModifiedBy>Downey, Rachel</cp:lastModifiedBy>
  <cp:revision>2</cp:revision>
  <dcterms:created xsi:type="dcterms:W3CDTF">2024-04-22T14:55:00Z</dcterms:created>
  <dcterms:modified xsi:type="dcterms:W3CDTF">2024-04-22T14:55:00Z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0x0101006D988B3F6643AF4E83198252E0E1CD6F</vt:lpwstr>
  </property>
  <property fmtid="{D5CDD505-2E9C-101B-9397-08002B2CF9AE}" pid="3" name="MediaServiceImageTags">
    <vt:lpwstr/>
  </property>
</Properties>
</file>